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before="0"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spacing w:before="0"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3">
      <w:pPr>
        <w:pageBreakBefore w:val="0"/>
        <w:spacing w:before="0" w:line="276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tbl>
      <w:tblPr>
        <w:tblStyle w:val="Table1"/>
        <w:tblW w:w="934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0"/>
        <w:gridCol w:w="1080"/>
        <w:gridCol w:w="1905"/>
        <w:gridCol w:w="4680"/>
        <w:tblGridChange w:id="0">
          <w:tblGrid>
            <w:gridCol w:w="1680"/>
            <w:gridCol w:w="1080"/>
            <w:gridCol w:w="1905"/>
            <w:gridCol w:w="468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shd w:fill="cccccc" w:val="clear"/>
          </w:tcPr>
          <w:p w:rsidR="00000000" w:rsidDel="00000000" w:rsidP="00000000" w:rsidRDefault="00000000" w:rsidRPr="00000000" w14:paraId="00000004">
            <w:pPr>
              <w:pStyle w:val="Heading2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76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1"/>
                <w:sz w:val="24"/>
                <w:szCs w:val="24"/>
                <w:rtl w:val="0"/>
              </w:rPr>
              <w:t xml:space="preserve">                 PROPOSTA DE ADESÃO          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FUNDAÇÃO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right="-93.54330708661337"/>
              <w:jc w:val="both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FUNDAÇÃO ARON BIRMANN,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entidade privada sem fins lucrativos inscrita no CNPJ/MF sob nº 00.639.051/0001-68, com endereço na Avenida Dona Helena Pereira de Moraes, 200.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PROPONENTE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="240" w:lineRule="auto"/>
              <w:ind w:right="-858.5433070866134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Nome completo:                               </w:t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CNH: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0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0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Celular: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right="-194.88188976377955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Endereço residencial: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Endereço de e-mail: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OBJETO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“Proposta de Adesão” ao “Programa Amigos do Parque” nº 2020/01, na forma do “Regulamento” anexo / disponível na página do Parque Burle Marx na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internet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1"/>
                <w:sz w:val="24"/>
                <w:szCs w:val="24"/>
                <w:rtl w:val="0"/>
              </w:rPr>
              <w:t xml:space="preserve">MODALIDADE DA ADESÃO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PLANO</w:t>
            </w:r>
          </w:p>
        </w:tc>
        <w:tc>
          <w:tcPr>
            <w:gridSpan w:val="3"/>
            <w:shd w:fill="efefef" w:val="clear"/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1"/>
                <w:sz w:val="24"/>
                <w:szCs w:val="24"/>
                <w:rtl w:val="0"/>
              </w:rPr>
              <w:t xml:space="preserve">DOAÇÃO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PRATA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R$960,00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 (novecentos e sessenta reais) em até 12 (doze) parcelas de R$80,00 (oitenta reais) mensais.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OURO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R$840,00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 (oitocentos e quarenta reais) em até 12 (doze) parcelas de R$70,00 (setenta reais) mensais.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PLATINA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R$1.440,00</w:t>
            </w: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 (um mil, quatrocentos e quarenta reais) em até 12 (doze) parcelas de R$120,00 (cento e vinte reais) mensais.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shd w:fill="cccccc" w:val="clear"/>
            <w:vAlign w:val="center"/>
          </w:tcPr>
          <w:p w:rsidR="00000000" w:rsidDel="00000000" w:rsidP="00000000" w:rsidRDefault="00000000" w:rsidRPr="00000000" w14:paraId="00000039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jc w:val="center"/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4"/>
                <w:szCs w:val="24"/>
                <w:rtl w:val="0"/>
              </w:rPr>
              <w:t xml:space="preserve">FORMA DE CUMPRIMENTO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pStyle w:val="Heading3"/>
              <w:keepLines w:val="1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/>
            </w:pPr>
            <w:bookmarkStart w:colFirst="0" w:colLast="0" w:name="_bi639hbh4cef" w:id="0"/>
            <w:bookmarkEnd w:id="0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O  Proponente autoriza a FUNDAÇÃO, em caráter irrevogável, a realizar a cobrança da doação no plano acima escolhido, mediante o seguinte procedimento: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CARTÃO DE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bookmarkStart w:colFirst="0" w:colLast="0" w:name="_f00n5udzo89g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0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À Vista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CARTÃO DE CRÉDITO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bookmarkStart w:colFirst="0" w:colLast="0" w:name="_87xvw44o0z7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00" w:line="276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Nº Parcelas:    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PAYPAL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Rule="auto"/>
              <w:jc w:val="center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bookmarkStart w:colFirst="0" w:colLast="0" w:name="_igezlmswoe8h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200" w:line="276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bookmarkStart w:colFirst="0" w:colLast="0" w:name="_5zeh71tfw88f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0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O PROPONENTE solicita à FUNDAÇÃO inscrição no PROGRAMA AMIGOS DO PARQUE, de nº 2020/01, declarando aderir ao Regulamento correspondente, sem ressalvas.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rPr>
                <w:rFonts w:ascii="Roboto" w:cs="Roboto" w:eastAsia="Roboto" w:hAnsi="Robo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São Paulo,         de                                   de 2022.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00" w:lineRule="auto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bookmarkStart w:colFirst="0" w:colLast="0" w:name="_m8o7jenf6jjy" w:id="5"/>
            <w:bookmarkEnd w:id="5"/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ASSINATURA DO PROPONENTE:</w:t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00" w:lineRule="auto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bookmarkStart w:colFirst="0" w:colLast="0" w:name="_4g0vo8v6h34i" w:id="6"/>
            <w:bookmarkEnd w:id="6"/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  <w:rtl w:val="0"/>
              </w:rPr>
              <w:t xml:space="preserve">CARIMBO FUNDAÇÃO:</w:t>
            </w:r>
          </w:p>
          <w:p w:rsidR="00000000" w:rsidDel="00000000" w:rsidP="00000000" w:rsidRDefault="00000000" w:rsidRPr="00000000" w14:paraId="0000005F">
            <w:pPr>
              <w:pStyle w:val="Heading3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before="200" w:lineRule="auto"/>
              <w:rPr>
                <w:rFonts w:ascii="Roboto" w:cs="Roboto" w:eastAsia="Roboto" w:hAnsi="Roboto"/>
                <w:b w:val="1"/>
                <w:color w:val="000000"/>
                <w:sz w:val="20"/>
                <w:szCs w:val="20"/>
              </w:rPr>
            </w:pPr>
            <w:bookmarkStart w:colFirst="0" w:colLast="0" w:name="_ol6q5xyoaysh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Style w:val="Heading6"/>
        <w:keepLines w:val="0"/>
        <w:pageBreakBefore w:val="0"/>
        <w:spacing w:after="0" w:before="0" w:line="280" w:lineRule="auto"/>
        <w:jc w:val="both"/>
        <w:rPr>
          <w:rFonts w:ascii="Roboto" w:cs="Roboto" w:eastAsia="Roboto" w:hAnsi="Roboto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6"/>
        <w:keepLines w:val="0"/>
        <w:pageBreakBefore w:val="0"/>
        <w:spacing w:after="0" w:before="0" w:line="280" w:lineRule="auto"/>
        <w:jc w:val="both"/>
        <w:rPr>
          <w:rFonts w:ascii="Roboto" w:cs="Roboto" w:eastAsia="Roboto" w:hAnsi="Roboto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color w:val="000000"/>
          <w:sz w:val="24"/>
          <w:szCs w:val="24"/>
          <w:rtl w:val="0"/>
        </w:rPr>
        <w:t xml:space="preserve">O OBJETO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FUNDAÇÃO é uma entidade privada encarregada pela Municipalidade de São Paulo da gestão do “Parque Burle Marx” (“Parque”), localizado na Cidade de São Paulo, na Rua Dona Helena Pereira de Moraes, 200.</w:t>
      </w:r>
    </w:p>
    <w:p w:rsidR="00000000" w:rsidDel="00000000" w:rsidP="00000000" w:rsidRDefault="00000000" w:rsidRPr="00000000" w14:paraId="00000067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- A gestão do Parque pela FUNDAÇÃO é realizada sem qualquer remuneração ou concurso de recursos públicos, competindo à FUNDAÇÃO angariar os recursos financeiros e humanos de que necessita para promover a valorização do Parque e sua conservação, incluindo tanto a vegetação, quanto os equipamentos que o compõem.</w:t>
      </w:r>
    </w:p>
    <w:p w:rsidR="00000000" w:rsidDel="00000000" w:rsidP="00000000" w:rsidRDefault="00000000" w:rsidRPr="00000000" w14:paraId="00000069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2º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Com vistas ao cumprimento de suas atribuições, a FUNDAÇÃO instituiu o presente PROGRAMA AMIGOS DO PARQUE (“Programa”), de nº 2018/01, que tem como meta aproximar os usuários em sua relação com o Parque, criar maior integração e engajamento com a administração do referido espaço público, além de assegurar os recursos de que a FUNDAÇÃO necessita.</w:t>
      </w:r>
    </w:p>
    <w:p w:rsidR="00000000" w:rsidDel="00000000" w:rsidP="00000000" w:rsidRDefault="00000000" w:rsidRPr="00000000" w14:paraId="0000006B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- Os representantes dos edifícios que já contribuem com a FUNDAÇÃO, os parceiros, fornecedores e membros do Conselho Gestor do Parque Burle Marx, poderão solicitar sua inscrição no presente Programa, conforme informações no item DISPOSIÇÕES TRANSITÓRIAS deste documento.</w:t>
      </w:r>
    </w:p>
    <w:p w:rsidR="00000000" w:rsidDel="00000000" w:rsidP="00000000" w:rsidRDefault="00000000" w:rsidRPr="00000000" w14:paraId="0000006D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6"/>
        <w:keepLines w:val="0"/>
        <w:pageBreakBefore w:val="0"/>
        <w:spacing w:after="0" w:before="0" w:line="280" w:lineRule="auto"/>
        <w:jc w:val="both"/>
        <w:rPr>
          <w:rFonts w:ascii="Roboto" w:cs="Roboto" w:eastAsia="Roboto" w:hAnsi="Roboto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color w:val="000000"/>
          <w:sz w:val="24"/>
          <w:szCs w:val="24"/>
          <w:rtl w:val="0"/>
        </w:rPr>
        <w:t xml:space="preserve">OS BENEFÍCIOS</w:t>
      </w:r>
    </w:p>
    <w:p w:rsidR="00000000" w:rsidDel="00000000" w:rsidP="00000000" w:rsidRDefault="00000000" w:rsidRPr="00000000" w14:paraId="00000070">
      <w:pPr>
        <w:pageBreakBefore w:val="0"/>
        <w:spacing w:line="28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3º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Todos os inscritos do “PROGRAMA AMIGOS DO PARQUE” têm direito a usufruir de descontos e vantagens oferecidos pelos estabelecimentos conveniados com a FUNDAÇÃO.</w:t>
      </w:r>
    </w:p>
    <w:p w:rsidR="00000000" w:rsidDel="00000000" w:rsidP="00000000" w:rsidRDefault="00000000" w:rsidRPr="00000000" w14:paraId="00000072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– Os benefícios acima referidos encontram-se descritos e serão mantidos atualizados, na página da FUNDAÇÃO / Parque Burle Marx, disponível na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internet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4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4º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Os benefícios prometidos pelos estabelecimentos conveniados com a FUNDAÇÃO na página eletrônica acima mencionada obrigam exclusivamente estes próprios estabelecimentos, 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implicando em corresponsabilidade, solidária ou subsidiária, por parte da FUNDAÇÃO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em relação ao fornecimento prestado. </w:t>
      </w:r>
    </w:p>
    <w:p w:rsidR="00000000" w:rsidDel="00000000" w:rsidP="00000000" w:rsidRDefault="00000000" w:rsidRPr="00000000" w14:paraId="00000076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5º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Além dos descontos e vantagens mencionados no artigo anterior, aqueles que se inscreverem no “PROGRAMA AMIGOS DO PARQUE”, de nº 2020/01, farão jus adicionalmente ao abono total ou parcial na tarifa de estacionamento de veículos anexo ao Parque Burle Marx, sujeito à disponibilidade de vagas, em qualquer de seus correspondentes planos.</w:t>
      </w:r>
    </w:p>
    <w:p w:rsidR="00000000" w:rsidDel="00000000" w:rsidP="00000000" w:rsidRDefault="00000000" w:rsidRPr="00000000" w14:paraId="00000078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6º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FUNDAÇÃO reserva-se o direito de livremente alterar, adicionar e excluir estabelecimentos conveniados, assim como os direitos e prerrogativas proporcionados aos inscritos no Programa, adiante estabelecidas.</w:t>
      </w:r>
    </w:p>
    <w:p w:rsidR="00000000" w:rsidDel="00000000" w:rsidP="00000000" w:rsidRDefault="00000000" w:rsidRPr="00000000" w14:paraId="0000007A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– A FUNDAÇÃO poderá, a seu critério, encerrar o presente Programa a qualquer tempo, encerrando os compromissos de doações vincendas pactuadas através dos planos que compõem o presente Programa, mediante simples comunicação a ser realizada através de e-mail ou aviso na página da FUNDAÇÃO na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internet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C">
      <w:pPr>
        <w:pageBreakBefore w:val="0"/>
        <w:spacing w:line="28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6"/>
        <w:keepLines w:val="0"/>
        <w:pageBreakBefore w:val="0"/>
        <w:spacing w:after="0" w:before="0" w:line="280" w:lineRule="auto"/>
        <w:jc w:val="both"/>
        <w:rPr>
          <w:rFonts w:ascii="Roboto" w:cs="Roboto" w:eastAsia="Roboto" w:hAnsi="Roboto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color w:val="000000"/>
          <w:sz w:val="24"/>
          <w:szCs w:val="24"/>
          <w:rtl w:val="0"/>
        </w:rPr>
        <w:t xml:space="preserve">OS PLANOS DE ADESÃO</w:t>
      </w:r>
    </w:p>
    <w:p w:rsidR="00000000" w:rsidDel="00000000" w:rsidP="00000000" w:rsidRDefault="00000000" w:rsidRPr="00000000" w14:paraId="0000007F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7º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O interessado em se inscrever no presente PROGRAMA AMIGOS DO PARQUE (“Proponente”) deverá preencher e assinar o formulário “Proposta de Adesão”, escolhendo, a seu critério e conveniência, um dos seguintes planos de inscrição: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1530"/>
        <w:gridCol w:w="4710"/>
        <w:tblGridChange w:id="0">
          <w:tblGrid>
            <w:gridCol w:w="3120"/>
            <w:gridCol w:w="1530"/>
            <w:gridCol w:w="471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before="0"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PLANO PRATA (Sábado, Domingo e feriados)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yw0etl8m4lx" w:id="8"/>
            <w:bookmarkEnd w:id="8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R$80,00/mês: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R$960,00 dividido em até 12 vezes.</w:t>
            </w:r>
          </w:p>
          <w:p w:rsidR="00000000" w:rsidDel="00000000" w:rsidP="00000000" w:rsidRDefault="00000000" w:rsidRPr="00000000" w14:paraId="00000086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pe2thqsac3pv" w:id="9"/>
            <w:bookmarkEnd w:id="9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Abono do estacionamento: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Sábado, domingo e feriados.</w:t>
            </w:r>
          </w:p>
          <w:p w:rsidR="00000000" w:rsidDel="00000000" w:rsidP="00000000" w:rsidRDefault="00000000" w:rsidRPr="00000000" w14:paraId="00000087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ohhphuuye30p" w:id="10"/>
            <w:bookmarkEnd w:id="10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Descontos e benefícios com empresas parceiras.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before="0"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PLANO OURO ( Segunda a sexta)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D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2bkg0ao6p21" w:id="11"/>
            <w:bookmarkEnd w:id="11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R$70,00/mês: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R$840,00 dividido em até 12 vezes.</w:t>
            </w:r>
          </w:p>
          <w:p w:rsidR="00000000" w:rsidDel="00000000" w:rsidP="00000000" w:rsidRDefault="00000000" w:rsidRPr="00000000" w14:paraId="0000008E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drlqxbr3xgn4" w:id="12"/>
            <w:bookmarkEnd w:id="12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Abono do estacionamento: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todos os dias da semana,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exceto aos finais de semana e feriados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F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lx6u8uv2wa10" w:id="13"/>
            <w:bookmarkEnd w:id="13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Descontos e benefícios com empresas parceiras.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80" w:before="0" w:line="240" w:lineRule="auto"/>
              <w:jc w:val="center"/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PLANO PLATINA (Todos os dias)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5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aequklq13o50" w:id="14"/>
            <w:bookmarkEnd w:id="14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R$120,00/mês: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R$1.440,00 dividido em até 12 vezes.</w:t>
            </w:r>
          </w:p>
          <w:p w:rsidR="00000000" w:rsidDel="00000000" w:rsidP="00000000" w:rsidRDefault="00000000" w:rsidRPr="00000000" w14:paraId="00000096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k6gairs686ob" w:id="15"/>
            <w:bookmarkEnd w:id="15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Abono do estacionamento: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integral, todos os dias da semana, incluindo finais de semana e feriados.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Style w:val="Heading2"/>
              <w:keepNext w:val="0"/>
              <w:keepLines w:val="0"/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80" w:before="0" w:line="240" w:lineRule="auto"/>
              <w:jc w:val="both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zi8wfvqm8jj6" w:id="16"/>
            <w:bookmarkEnd w:id="16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highlight w:val="white"/>
                <w:rtl w:val="0"/>
              </w:rPr>
              <w:t xml:space="preserve">- Descontos e benefícios com empresas parceiras.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spacing w:line="2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line="2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line="2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8º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O simples preenchimento e entrega da “Proposta de Adesão” não implica na automática inscrição do Proponente no presente “PROGRAMA AMIGOS DO PARQUE”, posto que dependerá da análise e aprovação da Proposta pela FUNDAÇÃO.</w:t>
      </w:r>
    </w:p>
    <w:p w:rsidR="00000000" w:rsidDel="00000000" w:rsidP="00000000" w:rsidRDefault="00000000" w:rsidRPr="00000000" w14:paraId="0000009E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9º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aprovação da “Proposta de Adesão” será informada pela FUNDAÇÃO ao Proponente através de e-mail, formalizando sua inscrição com a emissão e entrega da “carteira de identificação”.</w:t>
      </w:r>
    </w:p>
    <w:p w:rsidR="00000000" w:rsidDel="00000000" w:rsidP="00000000" w:rsidRDefault="00000000" w:rsidRPr="00000000" w14:paraId="000000A0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– Fica esclarecido que a aprovação da inscrição dependerá da confirmação do pagamento realizado através de cartão de crédito, cartão de débito ou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paypal.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10º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A carteira de identificação possuirá validade de 12 (doze) meses e sua exibição será condição necessária para usufruir dos direitos conferidos aos inscritos no programa, inclusive abono de estacionamento.</w:t>
      </w:r>
    </w:p>
    <w:p w:rsidR="00000000" w:rsidDel="00000000" w:rsidP="00000000" w:rsidRDefault="00000000" w:rsidRPr="00000000" w14:paraId="000000A3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11º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inscrição no “PROGRAMA AMIGOS DO PARQUE” não autoriza o inscrito a contrair nenhuma despesa em nome da FUNDAÇÃO ou do Parque Burle Marx, nem a lhes cobrar qualquer reembolso ou compensação por eventuais despesas incorridas.</w:t>
      </w:r>
    </w:p>
    <w:p w:rsidR="00000000" w:rsidDel="00000000" w:rsidP="00000000" w:rsidRDefault="00000000" w:rsidRPr="00000000" w14:paraId="000000A5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12º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“Proposta de Adesão” implica: (i) na declaração de que o proponente possui condições financeiras para o cumprimento da doação contratada, sem prejuízo de sua própria subsistência e de seus eventuais dependentes; e (ii) na autorização irrevogável do Proponente para que a FUNDAÇÃO efetue a cobrança das parcelas corresponde ao plano escolhido, podendo inclusive realizar operações financeiras tendo por objeto estas mesmas parcelas.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13º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A doação se constitui de um valor único, que poderá ser parcelado em até 12 (doze) vezes, a critério do Proponente. Neste caso, as parcelas serão consideradas subvenção periódica, na forma do art. 545 do Código Civil Brasileiro, tornando-se dívida certa, líquida e exigível, sem direito de arrependimento.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§ Único – Eventual atraso no pagamento das parcelas da doação implicará no acréscimo de multa moratória de 02% (dois por cento), elevada para 05% (cinco por cento) no caso de atraso superior a 05 (cinco) dias, além de juros de mora de 01% (um por cento) ao mês ou, a critério da FUNDAÇÃO, na possibilidade de exclusão do presente Programa.</w:t>
      </w:r>
    </w:p>
    <w:p w:rsidR="00000000" w:rsidDel="00000000" w:rsidP="00000000" w:rsidRDefault="00000000" w:rsidRPr="00000000" w14:paraId="000000AB">
      <w:pPr>
        <w:pageBreakBefore w:val="0"/>
        <w:spacing w:line="280" w:lineRule="auto"/>
        <w:jc w:val="both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14º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Constituem direitos dos inscritos no “PROGRAMA AMIGOS DO PARQUE”: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a)</w:t>
        <w:tab/>
        <w:t xml:space="preserve">usufruir dos descontos e vantagens que constarem na página da FUNDAÇÃO na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internet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, no dia de sua utilização;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b)</w:t>
        <w:tab/>
        <w:t xml:space="preserve">relatar para a FUNDAÇÃO eventual estabelecimento conveniado que se negar ou não conceder de forma integral do desconto ou vantagem prometida, a fim de que a FUNDAÇÃO faça a intermediação visando a reparação pelo estabelecimento conveniado ou determine a exclusão do estabelecimento do Programa.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15º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Constituem obrigações dos inscritos no “PROGRAMA AMIGOS DO PARQUE”: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a)</w:t>
        <w:tab/>
        <w:t xml:space="preserve">cumprir rigorosa e pontualmente com as obrigações assumidas na adesão ao presente Programa, além de agir quando estiver presente no Parque Burle Marx de forma a preservar a fauna, flora, limpeza, segurança e demais regras em vigor aos visitantes;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b)</w:t>
        <w:tab/>
        <w:t xml:space="preserve">oferecer pelos canais disponíveis eventuais críticas e sugestões em relação à gestão do Parque Burle Marx e ao presente Programa;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c)</w:t>
        <w:tab/>
        <w:t xml:space="preserve">fazer uso exclusivamente pessoal dos descontos, benefícios e vantagens proporcionados pela inscrição no presente Programa, abstendo-se de ceder ou permitir que terceiros façam uso de sua carteira de identificação;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spacing w:after="200"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d) </w:t>
        <w:tab/>
        <w:t xml:space="preserve">assumir que o período de férias ou não vinda do PROPONENTE ao parque não será descontado do tempo de validade do plano e da carteirinha correspondente. O período de não utilização do benefício, será perdido e não estendido.</w:t>
      </w:r>
    </w:p>
    <w:p w:rsidR="00000000" w:rsidDel="00000000" w:rsidP="00000000" w:rsidRDefault="00000000" w:rsidRPr="00000000" w14:paraId="000000BB">
      <w:pPr>
        <w:pageBreakBefore w:val="0"/>
        <w:spacing w:after="200" w:before="200"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e) </w:t>
        <w:tab/>
        <w:t xml:space="preserve">concordar que a FUNDAÇÃO não se responsabiliza por qualquer dano ou sinistro que ocorra com o veículo dentro do estacionamento do parque.</w:t>
      </w:r>
    </w:p>
    <w:p w:rsidR="00000000" w:rsidDel="00000000" w:rsidP="00000000" w:rsidRDefault="00000000" w:rsidRPr="00000000" w14:paraId="000000BC">
      <w:pPr>
        <w:pageBreakBefore w:val="0"/>
        <w:spacing w:after="200" w:before="0" w:line="280" w:lineRule="auto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DISPOSIÇÕES TRANSITÓRIAS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16º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 Os representantes dos edifícios residenciais que já contribuem com doações permanentes para a FUNDAÇÃO, poderão solicitar adesão ao “PROGRAMA AMIGOS DO PARQUE”, observando a limitação de uma inscrição por apartamento.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17º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Os membros do Conselho Gestor do Parque Burle Marx, bem como parceiros ou fornecedores que auxiliam a FUNDAÇÃO na solução de seus problemas e/ou se mobilizam para a implantação de melhorias no Parque Burle Marx poderão, a critério da FUNDAÇÃO, ser inscritos no “PROGRAMA AMIGOS DO PARQUE”, na categoria “PRATA”, com isenção do pagamento de subvenção periódica voluntariado.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i w:val="0"/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DAS DISPOSIÇÕES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18º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Os estabelecimentos conveniados ao “PROGRAMA AMIGOS DO PARQUE” farão jus a uma consideração especial e descontos por parte da FUNDAÇÃO para a realização de qualquer evento ou atividade no parque.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Art. 19º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– Competirá à FUNDAÇÃO regulamentar eventuais casos omissos no presente Programa, mantendo a listagem de todos os inscritos, assim como toda regulamentação pertinente na página mantida pela FUNDAÇÃO / Parque Burle Marx na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internet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0" w:lineRule="auto"/>
        <w:ind w:left="0" w:righ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br w:type="textWrapping"/>
        <w:br w:type="textWrapping"/>
        <w:br w:type="textWrapping"/>
        <w:t xml:space="preserve">_________________________________________</w:t>
        <w:br w:type="textWrapping"/>
        <w:br w:type="textWrapping"/>
        <w:br w:type="textWrapping"/>
        <w:t xml:space="preserve">ASSINATURA DO PROPONENTE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850.3937007874016" w:top="1133.8582677165355" w:left="1700.7874015748032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Style w:val="Heading2"/>
      <w:keepLines w:val="0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76" w:lineRule="auto"/>
      <w:jc w:val="center"/>
      <w:rPr>
        <w:rFonts w:ascii="Roboto" w:cs="Roboto" w:eastAsia="Roboto" w:hAnsi="Roboto"/>
        <w:b w:val="1"/>
        <w:sz w:val="20"/>
        <w:szCs w:val="20"/>
      </w:rPr>
    </w:pPr>
    <w:bookmarkStart w:colFirst="0" w:colLast="0" w:name="_f6l3pxmon60s" w:id="17"/>
    <w:bookmarkEnd w:id="17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pStyle w:val="Heading2"/>
      <w:keepLines w:val="0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76" w:lineRule="auto"/>
      <w:jc w:val="center"/>
      <w:rPr>
        <w:rFonts w:ascii="Roboto" w:cs="Roboto" w:eastAsia="Roboto" w:hAnsi="Roboto"/>
        <w:b w:val="1"/>
        <w:sz w:val="20"/>
        <w:szCs w:val="20"/>
      </w:rPr>
    </w:pPr>
    <w:bookmarkStart w:colFirst="0" w:colLast="0" w:name="_rlxvu0iupt1n" w:id="18"/>
    <w:bookmarkEnd w:id="1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Style w:val="Heading2"/>
      <w:keepLines w:val="0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76" w:lineRule="auto"/>
      <w:jc w:val="center"/>
      <w:rPr>
        <w:rFonts w:ascii="Roboto" w:cs="Roboto" w:eastAsia="Roboto" w:hAnsi="Roboto"/>
        <w:b w:val="1"/>
        <w:sz w:val="28"/>
        <w:szCs w:val="28"/>
      </w:rPr>
    </w:pPr>
    <w:bookmarkStart w:colFirst="0" w:colLast="0" w:name="_xdsppl8cncwy" w:id="19"/>
    <w:bookmarkEnd w:id="19"/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3489938" cy="100934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065" l="0" r="0" t="0"/>
                  <a:stretch>
                    <a:fillRect/>
                  </a:stretch>
                </pic:blipFill>
                <pic:spPr>
                  <a:xfrm>
                    <a:off x="0" y="0"/>
                    <a:ext cx="3489938" cy="10093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1043962" cy="9470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962" cy="9470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Style w:val="Heading2"/>
      <w:keepLines w:val="0"/>
      <w:pageBreakBefore w:val="0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before="0" w:line="276" w:lineRule="auto"/>
      <w:rPr/>
    </w:pPr>
    <w:bookmarkStart w:colFirst="0" w:colLast="0" w:name="_plf49o3j6bpz" w:id="20"/>
    <w:bookmarkEnd w:id="20"/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3394575" cy="10096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065" l="2626" r="0" t="0"/>
                  <a:stretch>
                    <a:fillRect/>
                  </a:stretch>
                </pic:blipFill>
                <pic:spPr>
                  <a:xfrm>
                    <a:off x="0" y="0"/>
                    <a:ext cx="339457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b w:val="1"/>
        <w:sz w:val="28"/>
        <w:szCs w:val="28"/>
        <w:rtl w:val="0"/>
      </w:rPr>
      <w:t xml:space="preserve">                              </w:t>
    </w:r>
    <w:r w:rsidDel="00000000" w:rsidR="00000000" w:rsidRPr="00000000">
      <w:rPr>
        <w:rFonts w:ascii="Roboto" w:cs="Roboto" w:eastAsia="Roboto" w:hAnsi="Roboto"/>
        <w:b w:val="1"/>
        <w:sz w:val="28"/>
        <w:szCs w:val="28"/>
      </w:rPr>
      <w:drawing>
        <wp:inline distB="114300" distT="114300" distL="114300" distR="114300">
          <wp:extent cx="1043962" cy="94702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962" cy="9470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